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Spacing w:w="0" w:type="dxa"/>
        <w:tblCellMar>
          <w:top w:w="75" w:type="dxa"/>
          <w:left w:w="75" w:type="dxa"/>
          <w:bottom w:w="75" w:type="dxa"/>
          <w:right w:w="75" w:type="dxa"/>
        </w:tblCellMar>
        <w:tblLook w:val="04A0"/>
      </w:tblPr>
      <w:tblGrid>
        <w:gridCol w:w="9510"/>
      </w:tblGrid>
      <w:tr w:rsidR="00B9445A" w:rsidRPr="00B9445A">
        <w:trPr>
          <w:trHeight w:val="300"/>
          <w:tblCellSpacing w:w="0" w:type="dxa"/>
        </w:trPr>
        <w:tc>
          <w:tcPr>
            <w:tcW w:w="5000" w:type="pct"/>
            <w:shd w:val="clear" w:color="auto" w:fill="000066"/>
            <w:vAlign w:val="center"/>
            <w:hideMark/>
          </w:tcPr>
          <w:p w:rsidR="00B9445A" w:rsidRPr="00B9445A" w:rsidRDefault="00B9445A" w:rsidP="00B9445A">
            <w:pPr>
              <w:spacing w:after="0" w:line="240" w:lineRule="auto"/>
              <w:rPr>
                <w:rFonts w:ascii="Arial" w:eastAsia="Times New Roman" w:hAnsi="Arial" w:cs="Arial"/>
                <w:color w:val="FFFFFF"/>
                <w:sz w:val="32"/>
                <w:szCs w:val="32"/>
              </w:rPr>
            </w:pPr>
            <w:bookmarkStart w:id="0" w:name="LETTER.BLOCK8"/>
            <w:r w:rsidRPr="00B9445A">
              <w:rPr>
                <w:rFonts w:ascii="Arial" w:eastAsia="Times New Roman" w:hAnsi="Arial" w:cs="Arial"/>
                <w:b/>
                <w:bCs/>
                <w:color w:val="FFFFFF"/>
                <w:sz w:val="32"/>
                <w:szCs w:val="32"/>
              </w:rPr>
              <w:t xml:space="preserve">TAKE ACTION:  Oppose </w:t>
            </w:r>
            <w:proofErr w:type="spellStart"/>
            <w:r w:rsidRPr="00B9445A">
              <w:rPr>
                <w:rFonts w:ascii="Arial" w:eastAsia="Times New Roman" w:hAnsi="Arial" w:cs="Arial"/>
                <w:b/>
                <w:bCs/>
                <w:color w:val="FFFFFF"/>
                <w:sz w:val="32"/>
                <w:szCs w:val="32"/>
              </w:rPr>
              <w:t>Abortifacient</w:t>
            </w:r>
            <w:proofErr w:type="spellEnd"/>
            <w:r w:rsidRPr="00B9445A">
              <w:rPr>
                <w:rFonts w:ascii="Arial" w:eastAsia="Times New Roman" w:hAnsi="Arial" w:cs="Arial"/>
                <w:b/>
                <w:bCs/>
                <w:color w:val="FFFFFF"/>
                <w:sz w:val="32"/>
                <w:szCs w:val="32"/>
              </w:rPr>
              <w:t xml:space="preserve"> Birth Control for Minors</w:t>
            </w:r>
          </w:p>
        </w:tc>
      </w:tr>
      <w:tr w:rsidR="00B9445A" w:rsidRPr="00B9445A">
        <w:trPr>
          <w:tblCellSpacing w:w="0" w:type="dxa"/>
        </w:trPr>
        <w:tc>
          <w:tcPr>
            <w:tcW w:w="5000" w:type="pct"/>
            <w:hideMark/>
          </w:tcPr>
          <w:p w:rsidR="00B9445A" w:rsidRPr="00B9445A" w:rsidRDefault="00B9445A" w:rsidP="00B9445A">
            <w:pPr>
              <w:spacing w:after="240" w:line="240" w:lineRule="auto"/>
              <w:jc w:val="both"/>
              <w:rPr>
                <w:rFonts w:ascii="Times New Roman" w:eastAsia="Times New Roman" w:hAnsi="Times New Roman" w:cs="Times New Roman"/>
                <w:sz w:val="32"/>
                <w:szCs w:val="32"/>
              </w:rPr>
            </w:pPr>
            <w:r w:rsidRPr="00B9445A">
              <w:rPr>
                <w:rFonts w:ascii="Arial" w:eastAsia="Times New Roman" w:hAnsi="Arial" w:cs="Arial"/>
                <w:color w:val="333333"/>
                <w:sz w:val="20"/>
                <w:szCs w:val="20"/>
              </w:rPr>
              <w:br/>
            </w:r>
            <w:bookmarkEnd w:id="0"/>
            <w:r w:rsidR="006D4221" w:rsidRPr="00B9445A">
              <w:rPr>
                <w:rFonts w:ascii="Arial" w:eastAsia="Times New Roman" w:hAnsi="Arial" w:cs="Arial"/>
                <w:color w:val="333333"/>
                <w:sz w:val="32"/>
                <w:szCs w:val="32"/>
              </w:rPr>
              <w:fldChar w:fldCharType="begin"/>
            </w:r>
            <w:r w:rsidRPr="00B9445A">
              <w:rPr>
                <w:rFonts w:ascii="Arial" w:eastAsia="Times New Roman" w:hAnsi="Arial" w:cs="Arial"/>
                <w:color w:val="333333"/>
                <w:sz w:val="32"/>
                <w:szCs w:val="32"/>
              </w:rPr>
              <w:instrText xml:space="preserve"> HYPERLINK "http://r20.rs6.net/tn.jsp?llr=858nzydab&amp;et=1105090879713&amp;s=4071&amp;e=001dd-mSIy7yfvfUd5YC_aopo1hUBhc4anMQsl6VFdELmJ9_z24Ol1f8sdHfVTmAUw25yF1Qd21u8BcPwMKCe5WlKTbx599bj16LPxantvOTM-bOjn0UA7JGNbbcDzza0ovBhN2zkKyvYaxSfX80MtcXkp6hvXbrWhq4ayi21CL869K02YNewTzBHIagN1c2QjjimkYm2-HODgXNt0DAA2ilg==" \t "_blank" </w:instrText>
            </w:r>
            <w:r w:rsidR="006D4221" w:rsidRPr="00B9445A">
              <w:rPr>
                <w:rFonts w:ascii="Arial" w:eastAsia="Times New Roman" w:hAnsi="Arial" w:cs="Arial"/>
                <w:color w:val="333333"/>
                <w:sz w:val="32"/>
                <w:szCs w:val="32"/>
              </w:rPr>
              <w:fldChar w:fldCharType="separate"/>
            </w:r>
            <w:r w:rsidRPr="00B9445A">
              <w:rPr>
                <w:rFonts w:ascii="Arial" w:eastAsia="Times New Roman" w:hAnsi="Arial" w:cs="Arial"/>
                <w:noProof/>
                <w:color w:val="333333"/>
                <w:sz w:val="32"/>
                <w:szCs w:val="32"/>
              </w:rPr>
              <w:drawing>
                <wp:anchor distT="47625" distB="47625" distL="47625" distR="47625" simplePos="0" relativeHeight="251658240" behindDoc="0" locked="0" layoutInCell="1" allowOverlap="0">
                  <wp:simplePos x="0" y="0"/>
                  <wp:positionH relativeFrom="column">
                    <wp:align>left</wp:align>
                  </wp:positionH>
                  <wp:positionV relativeFrom="line">
                    <wp:posOffset>0</wp:posOffset>
                  </wp:positionV>
                  <wp:extent cx="800100" cy="628650"/>
                  <wp:effectExtent l="19050" t="0" r="0" b="0"/>
                  <wp:wrapSquare wrapText="bothSides"/>
                  <wp:docPr id="2" name="blkImgId17" descr="ActionAlert">
                    <a:hlinkClick xmlns:a="http://schemas.openxmlformats.org/drawingml/2006/main" r:id="rId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kImgId17" descr="ActionAlert">
                            <a:hlinkClick r:id="rId4" tgtFrame="_blank"/>
                          </pic:cNvPr>
                          <pic:cNvPicPr>
                            <a:picLocks noChangeAspect="1" noChangeArrowheads="1"/>
                          </pic:cNvPicPr>
                        </pic:nvPicPr>
                        <pic:blipFill>
                          <a:blip r:embed="rId5" cstate="print"/>
                          <a:srcRect/>
                          <a:stretch>
                            <a:fillRect/>
                          </a:stretch>
                        </pic:blipFill>
                        <pic:spPr bwMode="auto">
                          <a:xfrm>
                            <a:off x="0" y="0"/>
                            <a:ext cx="800100" cy="628650"/>
                          </a:xfrm>
                          <a:prstGeom prst="rect">
                            <a:avLst/>
                          </a:prstGeom>
                          <a:noFill/>
                          <a:ln w="9525">
                            <a:noFill/>
                            <a:miter lim="800000"/>
                            <a:headEnd/>
                            <a:tailEnd/>
                          </a:ln>
                        </pic:spPr>
                      </pic:pic>
                    </a:graphicData>
                  </a:graphic>
                </wp:anchor>
              </w:drawing>
            </w:r>
            <w:r w:rsidR="006D4221" w:rsidRPr="00B9445A">
              <w:rPr>
                <w:rFonts w:ascii="Arial" w:eastAsia="Times New Roman" w:hAnsi="Arial" w:cs="Arial"/>
                <w:color w:val="333333"/>
                <w:sz w:val="32"/>
                <w:szCs w:val="32"/>
              </w:rPr>
              <w:fldChar w:fldCharType="end"/>
            </w:r>
            <w:r w:rsidRPr="00B9445A">
              <w:rPr>
                <w:rFonts w:ascii="Arial" w:eastAsia="Times New Roman" w:hAnsi="Arial" w:cs="Arial"/>
                <w:color w:val="333333"/>
                <w:sz w:val="32"/>
                <w:szCs w:val="32"/>
              </w:rPr>
              <w:t xml:space="preserve">Sometimes we just sit back amazed at how the Lord directs our lobbying steps. It was just last week that NYCF felt prompted to distribute memos of opposition to every state legislator regarding a bill that would allow 9 year-old girls to acquire abortion-inducing drugs without a doctor's visit (let alone parental consent). This week we learned that the New York State Senate Higher Education Committee will be considering a vote advancing this legislation on Tuesday April 12.  </w:t>
            </w:r>
          </w:p>
          <w:p w:rsidR="00B9445A" w:rsidRPr="00B9445A" w:rsidRDefault="00B9445A" w:rsidP="00B9445A">
            <w:pPr>
              <w:spacing w:after="0" w:line="240" w:lineRule="auto"/>
              <w:jc w:val="both"/>
              <w:rPr>
                <w:rFonts w:ascii="Times New Roman" w:eastAsia="Times New Roman" w:hAnsi="Times New Roman" w:cs="Times New Roman"/>
                <w:sz w:val="32"/>
                <w:szCs w:val="32"/>
              </w:rPr>
            </w:pPr>
            <w:r w:rsidRPr="00B9445A">
              <w:rPr>
                <w:rFonts w:ascii="Arial" w:eastAsia="Times New Roman" w:hAnsi="Arial" w:cs="Arial"/>
                <w:color w:val="333333"/>
                <w:sz w:val="32"/>
                <w:szCs w:val="32"/>
              </w:rPr>
              <w:t>The proposed "Unintended Pregnancy Prevention Act", S892 (Krueger), would expand the availability of Emergency Contraception (EC) by allowing for new classes of prescribers (namely minors of reproductive age as young as nine), mandating insurance coverage, and requiring educational efforts.</w:t>
            </w:r>
          </w:p>
          <w:p w:rsidR="00B9445A" w:rsidRPr="00B9445A" w:rsidRDefault="00B9445A" w:rsidP="00B9445A">
            <w:pPr>
              <w:spacing w:after="0" w:line="240" w:lineRule="auto"/>
              <w:jc w:val="both"/>
              <w:rPr>
                <w:rFonts w:ascii="Arial" w:eastAsia="Times New Roman" w:hAnsi="Arial" w:cs="Arial"/>
                <w:color w:val="333333"/>
                <w:sz w:val="20"/>
                <w:szCs w:val="20"/>
              </w:rPr>
            </w:pPr>
            <w:r w:rsidRPr="00B9445A">
              <w:rPr>
                <w:rFonts w:ascii="Arial" w:eastAsia="Times New Roman" w:hAnsi="Arial" w:cs="Arial"/>
                <w:color w:val="333333"/>
                <w:sz w:val="32"/>
                <w:szCs w:val="32"/>
              </w:rPr>
              <w:br/>
              <w:t>NYCF supports efforts to reduce unintended pregnancies in the State of New York, but NYCF believes this is best accomplished through proactive preventive measures, not by endangering young girls and violating parental rights. NYCF strongly opposes the proposed legislation</w:t>
            </w:r>
            <w:proofErr w:type="gramStart"/>
            <w:r w:rsidRPr="00B9445A">
              <w:rPr>
                <w:rFonts w:ascii="Arial" w:eastAsia="Times New Roman" w:hAnsi="Arial" w:cs="Arial"/>
                <w:color w:val="333333"/>
                <w:sz w:val="32"/>
                <w:szCs w:val="32"/>
              </w:rPr>
              <w:t>﻿ and</w:t>
            </w:r>
            <w:proofErr w:type="gramEnd"/>
            <w:r w:rsidRPr="00B9445A">
              <w:rPr>
                <w:rFonts w:ascii="Arial" w:eastAsia="Times New Roman" w:hAnsi="Arial" w:cs="Arial"/>
                <w:color w:val="333333"/>
                <w:sz w:val="32"/>
                <w:szCs w:val="32"/>
              </w:rPr>
              <w:t xml:space="preserve"> will be urging its defeat next Tuesday. </w:t>
            </w:r>
            <w:r w:rsidRPr="00B9445A">
              <w:rPr>
                <w:rFonts w:ascii="Arial" w:eastAsia="Times New Roman" w:hAnsi="Arial" w:cs="Arial"/>
                <w:color w:val="333333"/>
                <w:sz w:val="32"/>
                <w:szCs w:val="32"/>
              </w:rPr>
              <w:br/>
            </w:r>
            <w:r w:rsidRPr="00B9445A">
              <w:rPr>
                <w:rFonts w:ascii="Arial" w:eastAsia="Times New Roman" w:hAnsi="Arial" w:cs="Arial"/>
                <w:color w:val="333333"/>
                <w:sz w:val="32"/>
                <w:szCs w:val="32"/>
              </w:rPr>
              <w:br/>
            </w:r>
            <w:hyperlink r:id="rId6" w:tgtFrame="_blank" w:history="1">
              <w:r w:rsidRPr="00B9445A">
                <w:rPr>
                  <w:rFonts w:ascii="Arial" w:eastAsia="Times New Roman" w:hAnsi="Arial" w:cs="Arial"/>
                  <w:b/>
                  <w:bCs/>
                  <w:color w:val="0000FF"/>
                  <w:sz w:val="32"/>
                  <w:szCs w:val="32"/>
                  <w:u w:val="single"/>
                </w:rPr>
                <w:t>TAKE ACTION:  Contact your state legislators and ask them to oppose this legislation</w:t>
              </w:r>
            </w:hyperlink>
          </w:p>
        </w:tc>
      </w:tr>
    </w:tbl>
    <w:p w:rsidR="00BF5F32" w:rsidRDefault="00BF5F32"/>
    <w:sectPr w:rsidR="00BF5F32" w:rsidSect="00BF5F3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9445A"/>
    <w:rsid w:val="006D4221"/>
    <w:rsid w:val="00B9445A"/>
    <w:rsid w:val="00BF5F32"/>
    <w:rsid w:val="00D16E7A"/>
    <w:rsid w:val="00D72CF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5F3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9445A"/>
    <w:rPr>
      <w:strike w:val="0"/>
      <w:dstrike w:val="0"/>
      <w:color w:val="004182"/>
      <w:u w:val="none"/>
      <w:effect w:val="none"/>
    </w:rPr>
  </w:style>
  <w:style w:type="character" w:customStyle="1" w:styleId="xclargetext">
    <w:name w:val="xc_largetext"/>
    <w:basedOn w:val="DefaultParagraphFont"/>
    <w:rsid w:val="00B9445A"/>
  </w:style>
  <w:style w:type="character" w:customStyle="1" w:styleId="xcmaintext">
    <w:name w:val="xc_maintext"/>
    <w:basedOn w:val="DefaultParagraphFont"/>
    <w:rsid w:val="00B9445A"/>
  </w:style>
  <w:style w:type="character" w:styleId="Strong">
    <w:name w:val="Strong"/>
    <w:basedOn w:val="DefaultParagraphFont"/>
    <w:uiPriority w:val="22"/>
    <w:qFormat/>
    <w:rsid w:val="00B9445A"/>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r20.rs6.net/tn.jsp?llr=858nzydab&amp;et=1105090879713&amp;s=4071&amp;e=001dd-mSIy7yfvfUd5YC_aopo1hUBhc4anMQsl6VFdELmJ9_z24Ol1f8sdHfVTmAUw25yF1Qd21u8BcPwMKCe5WlKTbx599bj16LPxantvOTM-bOjn0UA7JGNbbcDzza0ovBhN2zkKyvYaxSfX80MtcXkp6hvXbrWhq4ayi21CL869K02YNewTzBHIagN1c2QjjimkYm2-HODgXNt0DAA2ilg==" TargetMode="External"/><Relationship Id="rId5" Type="http://schemas.openxmlformats.org/officeDocument/2006/relationships/image" Target="media/image1.jpeg"/><Relationship Id="rId4" Type="http://schemas.openxmlformats.org/officeDocument/2006/relationships/hyperlink" Target="http://r20.rs6.net/tn.jsp?llr=858nzydab&amp;et=1105090879713&amp;s=4071&amp;e=001dd-mSIy7yfvfUd5YC_aopo1hUBhc4anMQsl6VFdELmJ9_z24Ol1f8sdHfVTmAUw25yF1Qd21u8BcPwMKCe5WlKTbx599bj16LPxantvOTM-bOjn0UA7JGNbbcDzza0ovBhN2zkKyvYaxSfX80MtcXkp6hvXbrWhq4ayi21CL869K02YNewTzBHIagN1c2QjjimkYm2-HODgXNt0DAA2il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279</Words>
  <Characters>1591</Characters>
  <Application>Microsoft Office Word</Application>
  <DocSecurity>0</DocSecurity>
  <Lines>13</Lines>
  <Paragraphs>3</Paragraphs>
  <ScaleCrop>false</ScaleCrop>
  <Company>Toshiba</Company>
  <LinksUpToDate>false</LinksUpToDate>
  <CharactersWithSpaces>1867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Pastor Paul</dc:creator>
  <cp:lastModifiedBy>Maribeth Jennings</cp:lastModifiedBy>
  <cp:revision>2</cp:revision>
  <dcterms:created xsi:type="dcterms:W3CDTF">2011-04-11T16:34:00Z</dcterms:created>
  <dcterms:modified xsi:type="dcterms:W3CDTF">2011-04-11T16:34:00Z</dcterms:modified>
</cp:coreProperties>
</file>